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7701" w14:textId="77777777" w:rsidR="00B461B0" w:rsidRPr="00BB4FC3" w:rsidRDefault="00BB4FC3" w:rsidP="00B461B0">
      <w:pPr>
        <w:autoSpaceDE w:val="0"/>
        <w:autoSpaceDN w:val="0"/>
        <w:adjustRightInd w:val="0"/>
        <w:spacing w:after="0" w:line="240" w:lineRule="auto"/>
        <w:rPr>
          <w:rFonts w:ascii="Calibri" w:hAnsi="Calibri" w:cs="Calibri"/>
          <w:b/>
          <w:bCs/>
          <w:sz w:val="24"/>
          <w:szCs w:val="24"/>
        </w:rPr>
      </w:pPr>
      <w:bookmarkStart w:id="0" w:name="_GoBack"/>
      <w:bookmarkEnd w:id="0"/>
      <w:r w:rsidRPr="00BB4FC3">
        <w:rPr>
          <w:rFonts w:ascii="Calibri" w:eastAsia="Times New Roman" w:hAnsi="Calibri" w:cs="Calibri"/>
          <w:noProof/>
          <w:sz w:val="24"/>
          <w:szCs w:val="24"/>
        </w:rPr>
        <w:drawing>
          <wp:inline distT="0" distB="0" distL="0" distR="0" wp14:anchorId="222BBF9F" wp14:editId="03630D9C">
            <wp:extent cx="5760720" cy="466571"/>
            <wp:effectExtent l="0" t="0" r="0" b="0"/>
            <wp:docPr id="2" name="Obraz 2" descr="C:\Users\janusz.kobryn\Downloads\Zestaw+logotypĂłw+monochrom+GRAY+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Users\janusz.kobryn\Downloads\Zestaw+logotypĂłw+monochrom+GRAY+EFR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66571"/>
                    </a:xfrm>
                    <a:prstGeom prst="rect">
                      <a:avLst/>
                    </a:prstGeom>
                    <a:noFill/>
                    <a:ln>
                      <a:noFill/>
                    </a:ln>
                  </pic:spPr>
                </pic:pic>
              </a:graphicData>
            </a:graphic>
          </wp:inline>
        </w:drawing>
      </w:r>
    </w:p>
    <w:p w14:paraId="50162BEB" w14:textId="77777777" w:rsidR="00BB4FC3" w:rsidRPr="00BB4FC3" w:rsidRDefault="00BB4FC3" w:rsidP="00B461B0">
      <w:pPr>
        <w:autoSpaceDE w:val="0"/>
        <w:autoSpaceDN w:val="0"/>
        <w:adjustRightInd w:val="0"/>
        <w:spacing w:after="0" w:line="240" w:lineRule="auto"/>
        <w:rPr>
          <w:rFonts w:ascii="Calibri" w:hAnsi="Calibri" w:cs="Calibri"/>
          <w:b/>
          <w:bCs/>
          <w:sz w:val="24"/>
          <w:szCs w:val="24"/>
        </w:rPr>
      </w:pPr>
    </w:p>
    <w:p w14:paraId="7D9FA5F1" w14:textId="688040DD" w:rsidR="00BB4FC3" w:rsidRDefault="00BB4FC3" w:rsidP="00BB4FC3">
      <w:pPr>
        <w:autoSpaceDE w:val="0"/>
        <w:autoSpaceDN w:val="0"/>
        <w:adjustRightInd w:val="0"/>
        <w:spacing w:after="0" w:line="240" w:lineRule="auto"/>
        <w:jc w:val="right"/>
        <w:rPr>
          <w:rFonts w:ascii="Calibri" w:hAnsi="Calibri" w:cs="Calibri"/>
          <w:b/>
          <w:bCs/>
          <w:sz w:val="24"/>
          <w:szCs w:val="24"/>
        </w:rPr>
      </w:pPr>
      <w:r>
        <w:rPr>
          <w:rFonts w:ascii="Calibri" w:hAnsi="Calibri" w:cs="Calibri"/>
          <w:b/>
          <w:bCs/>
          <w:sz w:val="24"/>
          <w:szCs w:val="24"/>
        </w:rPr>
        <w:t>Załącznik nr</w:t>
      </w:r>
      <w:r w:rsidR="008732BF">
        <w:rPr>
          <w:rFonts w:ascii="Calibri" w:hAnsi="Calibri" w:cs="Calibri"/>
          <w:b/>
          <w:bCs/>
          <w:sz w:val="24"/>
          <w:szCs w:val="24"/>
        </w:rPr>
        <w:t xml:space="preserve"> 2 </w:t>
      </w:r>
      <w:r>
        <w:rPr>
          <w:rFonts w:ascii="Calibri" w:hAnsi="Calibri" w:cs="Calibri"/>
          <w:b/>
          <w:bCs/>
          <w:sz w:val="24"/>
          <w:szCs w:val="24"/>
        </w:rPr>
        <w:t xml:space="preserve">do Regulaminu </w:t>
      </w:r>
    </w:p>
    <w:p w14:paraId="70AE0B01" w14:textId="77777777" w:rsidR="00BB4FC3" w:rsidRDefault="00BB4FC3" w:rsidP="00B461B0">
      <w:pPr>
        <w:autoSpaceDE w:val="0"/>
        <w:autoSpaceDN w:val="0"/>
        <w:adjustRightInd w:val="0"/>
        <w:spacing w:after="0" w:line="240" w:lineRule="auto"/>
        <w:rPr>
          <w:rFonts w:ascii="Calibri" w:hAnsi="Calibri" w:cs="Calibri"/>
          <w:b/>
          <w:bCs/>
          <w:sz w:val="24"/>
          <w:szCs w:val="24"/>
        </w:rPr>
      </w:pPr>
    </w:p>
    <w:p w14:paraId="3A7425D9" w14:textId="77777777" w:rsidR="00356A30" w:rsidRDefault="00B461B0" w:rsidP="00356A30">
      <w:pPr>
        <w:pStyle w:val="KJ"/>
        <w:jc w:val="center"/>
        <w:rPr>
          <w:rFonts w:ascii="Calibri" w:hAnsi="Calibri" w:cs="Calibri"/>
          <w:sz w:val="24"/>
          <w:szCs w:val="24"/>
        </w:rPr>
      </w:pPr>
      <w:r w:rsidRPr="00BB4FC3">
        <w:rPr>
          <w:rFonts w:ascii="Calibri" w:hAnsi="Calibri" w:cs="Calibri"/>
          <w:sz w:val="24"/>
          <w:szCs w:val="24"/>
        </w:rPr>
        <w:t xml:space="preserve">MINIMALNE PARAMETRY TECHNICZNE MIKROINSTALACJI OZE </w:t>
      </w:r>
    </w:p>
    <w:p w14:paraId="0CA3D0D3" w14:textId="60F1E1E6" w:rsidR="00B461B0" w:rsidRPr="00BB4FC3" w:rsidRDefault="00B461B0" w:rsidP="00356A30">
      <w:pPr>
        <w:pStyle w:val="KJ"/>
        <w:jc w:val="center"/>
        <w:rPr>
          <w:rFonts w:ascii="Calibri" w:hAnsi="Calibri" w:cs="Calibri"/>
          <w:b w:val="0"/>
          <w:bCs w:val="0"/>
          <w:sz w:val="24"/>
          <w:szCs w:val="24"/>
        </w:rPr>
      </w:pPr>
      <w:r w:rsidRPr="00BB4FC3">
        <w:rPr>
          <w:rFonts w:ascii="Calibri" w:hAnsi="Calibri" w:cs="Calibri"/>
          <w:sz w:val="24"/>
          <w:szCs w:val="24"/>
        </w:rPr>
        <w:t>WRAZ Z LISTĄ KOSZTÓW KWALIFIKOWANYCH</w:t>
      </w:r>
    </w:p>
    <w:p w14:paraId="038EECFF" w14:textId="77777777" w:rsidR="00B461B0" w:rsidRPr="00BB4FC3" w:rsidRDefault="00B461B0" w:rsidP="00B461B0">
      <w:pPr>
        <w:autoSpaceDE w:val="0"/>
        <w:autoSpaceDN w:val="0"/>
        <w:adjustRightInd w:val="0"/>
        <w:spacing w:after="0" w:line="240" w:lineRule="auto"/>
        <w:rPr>
          <w:rFonts w:ascii="Calibri" w:hAnsi="Calibri" w:cs="Calibri"/>
          <w:b/>
          <w:bCs/>
          <w:sz w:val="24"/>
          <w:szCs w:val="24"/>
        </w:rPr>
      </w:pPr>
    </w:p>
    <w:p w14:paraId="1D26AAE9" w14:textId="5D03CF87" w:rsidR="00B461B0" w:rsidRPr="00BB4FC3" w:rsidRDefault="00BB4FC3" w:rsidP="00B461B0">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A</w:t>
      </w:r>
      <w:r w:rsidR="00B461B0" w:rsidRPr="00BB4FC3">
        <w:rPr>
          <w:rFonts w:ascii="Calibri" w:hAnsi="Calibri" w:cs="Calibri"/>
          <w:b/>
          <w:bCs/>
          <w:sz w:val="24"/>
          <w:szCs w:val="24"/>
        </w:rPr>
        <w:t>. INSTALACJE FOTOWOLTAICZNE (PV</w:t>
      </w:r>
      <w:r w:rsidR="003860C5">
        <w:rPr>
          <w:rFonts w:ascii="Calibri" w:hAnsi="Calibri" w:cs="Calibri"/>
          <w:b/>
          <w:bCs/>
          <w:sz w:val="24"/>
          <w:szCs w:val="24"/>
        </w:rPr>
        <w:t>,</w:t>
      </w:r>
      <w:r w:rsidR="00B461B0" w:rsidRPr="00BB4FC3">
        <w:rPr>
          <w:rFonts w:ascii="Calibri" w:hAnsi="Calibri" w:cs="Calibri"/>
          <w:b/>
          <w:bCs/>
          <w:sz w:val="24"/>
          <w:szCs w:val="24"/>
        </w:rPr>
        <w:t xml:space="preserve"> panele fotowoltaiczne) </w:t>
      </w:r>
    </w:p>
    <w:p w14:paraId="540DDBA5" w14:textId="53D0E6FF" w:rsidR="00BB4FC3" w:rsidRDefault="00BB4FC3" w:rsidP="00BB4FC3">
      <w:pPr>
        <w:autoSpaceDE w:val="0"/>
        <w:autoSpaceDN w:val="0"/>
        <w:adjustRightInd w:val="0"/>
        <w:spacing w:after="0" w:line="240" w:lineRule="auto"/>
        <w:jc w:val="both"/>
        <w:rPr>
          <w:rFonts w:ascii="Calibri" w:hAnsi="Calibri" w:cs="Calibri"/>
          <w:sz w:val="24"/>
          <w:szCs w:val="24"/>
        </w:rPr>
      </w:pPr>
    </w:p>
    <w:p w14:paraId="6BBE0674" w14:textId="50BD0F3C" w:rsidR="00A97D5A" w:rsidRDefault="0095058D" w:rsidP="00BB4FC3">
      <w:pPr>
        <w:autoSpaceDE w:val="0"/>
        <w:autoSpaceDN w:val="0"/>
        <w:adjustRightInd w:val="0"/>
        <w:spacing w:after="0" w:line="240" w:lineRule="auto"/>
        <w:jc w:val="both"/>
        <w:rPr>
          <w:rFonts w:ascii="Calibri" w:hAnsi="Calibri" w:cs="Calibri"/>
          <w:sz w:val="24"/>
          <w:szCs w:val="24"/>
        </w:rPr>
      </w:pPr>
      <w:r w:rsidRPr="0095058D">
        <w:rPr>
          <w:rFonts w:ascii="Calibri" w:hAnsi="Calibri" w:cs="Calibri"/>
          <w:sz w:val="24"/>
          <w:szCs w:val="24"/>
        </w:rPr>
        <w:t xml:space="preserve">Instalacja fotowoltaiczna powinna być tak dobrana, aby całkowita ilość energii elektrycznej wyprodukowanej i odprowadzonej do sieci energetycznej przez instalację objętą grantem w rocznym okresie rozliczeniowym </w:t>
      </w:r>
      <w:r w:rsidRPr="0095058D">
        <w:rPr>
          <w:rFonts w:ascii="Calibri" w:hAnsi="Calibri" w:cs="Calibri"/>
          <w:b/>
          <w:bCs/>
          <w:sz w:val="24"/>
          <w:szCs w:val="24"/>
        </w:rPr>
        <w:t>nie przekroczyła 120%</w:t>
      </w:r>
      <w:r w:rsidRPr="0095058D">
        <w:rPr>
          <w:rFonts w:ascii="Calibri" w:hAnsi="Calibri" w:cs="Calibri"/>
          <w:sz w:val="24"/>
          <w:szCs w:val="24"/>
        </w:rPr>
        <w:t xml:space="preserve"> całkowitej ilości energii elektrycznej pobranej z sieci energetycznej przez Grantobiorcę na potrzeby budynku mieszkalnego w tym samym okresie rozliczeniowym.</w:t>
      </w:r>
    </w:p>
    <w:p w14:paraId="7D7B7EE5" w14:textId="05C02256" w:rsidR="000210AF" w:rsidRDefault="000210AF" w:rsidP="00BB4FC3">
      <w:pPr>
        <w:autoSpaceDE w:val="0"/>
        <w:autoSpaceDN w:val="0"/>
        <w:adjustRightInd w:val="0"/>
        <w:spacing w:after="0" w:line="240" w:lineRule="auto"/>
        <w:jc w:val="both"/>
        <w:rPr>
          <w:rFonts w:ascii="Calibri" w:hAnsi="Calibri" w:cs="Calibri"/>
          <w:sz w:val="24"/>
          <w:szCs w:val="24"/>
        </w:rPr>
      </w:pPr>
    </w:p>
    <w:p w14:paraId="36F1FC8F" w14:textId="77777777" w:rsidR="000210AF" w:rsidRDefault="000210AF" w:rsidP="00BB4FC3">
      <w:pPr>
        <w:autoSpaceDE w:val="0"/>
        <w:autoSpaceDN w:val="0"/>
        <w:adjustRightInd w:val="0"/>
        <w:spacing w:after="0" w:line="240" w:lineRule="auto"/>
        <w:jc w:val="both"/>
        <w:rPr>
          <w:rFonts w:ascii="Calibri" w:hAnsi="Calibri" w:cs="Calibri"/>
          <w:sz w:val="24"/>
          <w:szCs w:val="24"/>
        </w:rPr>
      </w:pPr>
    </w:p>
    <w:p w14:paraId="66265B1C" w14:textId="7F68D693"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M</w:t>
      </w:r>
      <w:r w:rsidR="00850B6F">
        <w:rPr>
          <w:rFonts w:ascii="Calibri" w:hAnsi="Calibri" w:cs="Calibri"/>
        </w:rPr>
        <w:t>in. m</w:t>
      </w:r>
      <w:r w:rsidRPr="00A97D5A">
        <w:rPr>
          <w:rFonts w:ascii="Calibri" w:hAnsi="Calibri" w:cs="Calibri"/>
        </w:rPr>
        <w:t xml:space="preserve">oc modułu: 300 </w:t>
      </w:r>
      <w:proofErr w:type="spellStart"/>
      <w:r w:rsidRPr="00A97D5A">
        <w:rPr>
          <w:rFonts w:ascii="Calibri" w:hAnsi="Calibri" w:cs="Calibri"/>
        </w:rPr>
        <w:t>Wp</w:t>
      </w:r>
      <w:proofErr w:type="spellEnd"/>
      <w:r w:rsidRPr="00A97D5A">
        <w:rPr>
          <w:rFonts w:ascii="Calibri" w:hAnsi="Calibri" w:cs="Calibri"/>
        </w:rPr>
        <w:t xml:space="preserve"> (standardowe warunki badania: natężenie nasłonecznienia 1000 W/m2, temperatura ogniwa 25°C i współczynnik masy powietrza AM 1,5)</w:t>
      </w:r>
    </w:p>
    <w:p w14:paraId="5A8F9004"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Wymogi potwierdzające jakość: Certyfikowano według: IEC 61215, IEC 61730</w:t>
      </w:r>
    </w:p>
    <w:p w14:paraId="5094C085"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Amoniak: IEC 62716</w:t>
      </w:r>
    </w:p>
    <w:p w14:paraId="75AA8AB3"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Mgła solna:  IEC 61701</w:t>
      </w:r>
    </w:p>
    <w:p w14:paraId="2A97F3CF"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Ilość komórek: min 60</w:t>
      </w:r>
    </w:p>
    <w:p w14:paraId="22710C91"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Sprawność modułu (min): 19%, (standardowe warunki badania: natężenie nasłonecznienia 1000 W/m2, temperatura ogniwa 25°C i współczynnik masy powietrza AM 1,5)</w:t>
      </w:r>
    </w:p>
    <w:p w14:paraId="65FBCB46" w14:textId="7777777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Typ modułu: Monokrystaliczny</w:t>
      </w:r>
    </w:p>
    <w:p w14:paraId="545051B7" w14:textId="58FE44DB"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Odporność na grad zgodnie z normą 61215</w:t>
      </w:r>
    </w:p>
    <w:p w14:paraId="61F81714" w14:textId="0CDD0DC7"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Wytrzymałość mechaniczna na obciążenie od śniegu / wiatru:  5400/ 2400 Pa</w:t>
      </w:r>
    </w:p>
    <w:p w14:paraId="0AE15E0C" w14:textId="497EDCC0"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Min. temperaturowy zakres pracy: - 40 do +85 C</w:t>
      </w:r>
    </w:p>
    <w:p w14:paraId="0A163061" w14:textId="5F7826B8"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Obciążenie prądem wstecznym: 20 A</w:t>
      </w:r>
    </w:p>
    <w:p w14:paraId="5C910008" w14:textId="675ADE70"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Puszka przyłączeniowa: IP67, 3 diody</w:t>
      </w:r>
    </w:p>
    <w:p w14:paraId="1129BD8B" w14:textId="6F58FACA"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Liniowa gwarancja spadku mocy</w:t>
      </w:r>
    </w:p>
    <w:p w14:paraId="27DD5368" w14:textId="324ABA4A"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Tolerancja mocy: 0/+5W</w:t>
      </w:r>
    </w:p>
    <w:p w14:paraId="6D61D508" w14:textId="77777777" w:rsid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 xml:space="preserve">Moduły fotowoltaiczne należy zamontować na konstrukcji aluminiowej dedykowanej do tego typu rozwiązań dla danego rodzaju dachu, dopuszcza się konstrukcję ze stali nierdzewnej dla instalacji wykonanej na elewacji lub gruncie. Moduły zamocować do uprzednio wykonanej konstrukcji za pomocą klem mocujących o odpowiedniej wysokości równej grubości ramki modułu. Zaprojektowane moduły połączyć ze sobą </w:t>
      </w:r>
      <w:r w:rsidRPr="00A97D5A">
        <w:rPr>
          <w:rFonts w:ascii="Calibri" w:hAnsi="Calibri" w:cs="Calibri"/>
        </w:rPr>
        <w:lastRenderedPageBreak/>
        <w:t>szeregowo w jeden lub dwa łańcuchy. Falownik zamontować w miejscu wskazanym przez inwestora.</w:t>
      </w:r>
    </w:p>
    <w:p w14:paraId="5B41FBC0" w14:textId="16021870" w:rsidR="00A97D5A" w:rsidRPr="00A97D5A" w:rsidRDefault="00A97D5A" w:rsidP="00850B6F">
      <w:pPr>
        <w:pStyle w:val="Akapitzlist"/>
        <w:numPr>
          <w:ilvl w:val="0"/>
          <w:numId w:val="4"/>
        </w:numPr>
        <w:autoSpaceDE w:val="0"/>
        <w:autoSpaceDN w:val="0"/>
        <w:adjustRightInd w:val="0"/>
        <w:spacing w:after="120"/>
        <w:jc w:val="both"/>
        <w:rPr>
          <w:rFonts w:ascii="Calibri" w:hAnsi="Calibri" w:cs="Calibri"/>
        </w:rPr>
      </w:pPr>
      <w:r w:rsidRPr="00A97D5A">
        <w:rPr>
          <w:rFonts w:ascii="Calibri" w:hAnsi="Calibri" w:cs="Calibri"/>
        </w:rPr>
        <w:t xml:space="preserve">Inwerter </w:t>
      </w:r>
      <w:r>
        <w:rPr>
          <w:rFonts w:ascii="Calibri" w:hAnsi="Calibri" w:cs="Calibri"/>
        </w:rPr>
        <w:t>f</w:t>
      </w:r>
      <w:r w:rsidRPr="00A97D5A">
        <w:rPr>
          <w:rFonts w:ascii="Calibri" w:hAnsi="Calibri" w:cs="Calibri"/>
        </w:rPr>
        <w:t>otowoltaiczny</w:t>
      </w:r>
      <w:r>
        <w:rPr>
          <w:rFonts w:ascii="Calibri" w:hAnsi="Calibri" w:cs="Calibri"/>
        </w:rPr>
        <w:t>:</w:t>
      </w:r>
    </w:p>
    <w:p w14:paraId="0FD59750"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topologia beztransformatorowa; </w:t>
      </w:r>
    </w:p>
    <w:p w14:paraId="3960E27F"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moc inwertera dobrana w granicach 85-115% mocy całkowitej instalacji PV; </w:t>
      </w:r>
    </w:p>
    <w:p w14:paraId="74FE7AA6"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stopień ochrony: min. IP65; </w:t>
      </w:r>
    </w:p>
    <w:p w14:paraId="1FFA566B"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sprawność maksymalna ≥ 97%; </w:t>
      </w:r>
    </w:p>
    <w:p w14:paraId="739450B8"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min. 5 lat gwarancji; </w:t>
      </w:r>
    </w:p>
    <w:p w14:paraId="70CC2AE0" w14:textId="77777777" w:rsid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 xml:space="preserve">wbudowane zabezpieczenie odcinające napięcie przy braku obecności sieci zasilającej; </w:t>
      </w:r>
    </w:p>
    <w:p w14:paraId="0E2FB95F" w14:textId="01A6F759" w:rsidR="00A97D5A" w:rsidRPr="00A97D5A" w:rsidRDefault="00A97D5A" w:rsidP="00850B6F">
      <w:pPr>
        <w:pStyle w:val="Akapitzlist"/>
        <w:numPr>
          <w:ilvl w:val="0"/>
          <w:numId w:val="10"/>
        </w:numPr>
        <w:autoSpaceDE w:val="0"/>
        <w:autoSpaceDN w:val="0"/>
        <w:adjustRightInd w:val="0"/>
        <w:spacing w:after="120"/>
        <w:jc w:val="both"/>
        <w:rPr>
          <w:rFonts w:ascii="Calibri" w:hAnsi="Calibri" w:cs="Calibri"/>
        </w:rPr>
      </w:pPr>
      <w:r w:rsidRPr="00A97D5A">
        <w:rPr>
          <w:rFonts w:ascii="Calibri" w:hAnsi="Calibri" w:cs="Calibri"/>
        </w:rPr>
        <w:t>możliwość komunikacji przez media przewodowe lub bezprzewodowe.</w:t>
      </w:r>
    </w:p>
    <w:p w14:paraId="3F48F304" w14:textId="77777777" w:rsidR="00EA6280" w:rsidRDefault="00B461B0" w:rsidP="00850B6F">
      <w:pPr>
        <w:pStyle w:val="Akapitzlist"/>
        <w:numPr>
          <w:ilvl w:val="0"/>
          <w:numId w:val="4"/>
        </w:numPr>
        <w:autoSpaceDE w:val="0"/>
        <w:autoSpaceDN w:val="0"/>
        <w:adjustRightInd w:val="0"/>
        <w:spacing w:after="120"/>
        <w:jc w:val="both"/>
        <w:rPr>
          <w:rFonts w:ascii="Calibri" w:hAnsi="Calibri" w:cs="Calibri"/>
        </w:rPr>
      </w:pPr>
      <w:r w:rsidRPr="00EA6280">
        <w:rPr>
          <w:rFonts w:ascii="Calibri" w:hAnsi="Calibri" w:cs="Calibri"/>
        </w:rPr>
        <w:t xml:space="preserve">Kable fotowoltaiczne – powinny </w:t>
      </w:r>
      <w:r w:rsidR="00BB4FC3" w:rsidRPr="00EA6280">
        <w:rPr>
          <w:rFonts w:ascii="Calibri" w:hAnsi="Calibri" w:cs="Calibri"/>
        </w:rPr>
        <w:t>cechować</w:t>
      </w:r>
      <w:r w:rsidRPr="00EA6280">
        <w:rPr>
          <w:rFonts w:ascii="Calibri" w:hAnsi="Calibri" w:cs="Calibri"/>
        </w:rPr>
        <w:t xml:space="preserve"> się podwyższoną odpornością na uszkodzenia mechaniczne</w:t>
      </w:r>
      <w:r w:rsidR="00BB4FC3" w:rsidRPr="00EA6280">
        <w:rPr>
          <w:rFonts w:ascii="Calibri" w:hAnsi="Calibri" w:cs="Calibri"/>
        </w:rPr>
        <w:t xml:space="preserve"> </w:t>
      </w:r>
      <w:r w:rsidRPr="00EA6280">
        <w:rPr>
          <w:rFonts w:ascii="Calibri" w:hAnsi="Calibri" w:cs="Calibri"/>
        </w:rPr>
        <w:t xml:space="preserve">i warunki atmosferyczne, odpornością na podwyższoną temperaturę pracy oraz </w:t>
      </w:r>
      <w:r w:rsidR="00BB4FC3" w:rsidRPr="00EA6280">
        <w:rPr>
          <w:rFonts w:ascii="Calibri" w:hAnsi="Calibri" w:cs="Calibri"/>
        </w:rPr>
        <w:t>być</w:t>
      </w:r>
      <w:r w:rsidRPr="00EA6280">
        <w:rPr>
          <w:rFonts w:ascii="Calibri" w:hAnsi="Calibri" w:cs="Calibri"/>
        </w:rPr>
        <w:t xml:space="preserve"> odporne na</w:t>
      </w:r>
      <w:r w:rsidR="00BB4FC3" w:rsidRPr="00EA6280">
        <w:rPr>
          <w:rFonts w:ascii="Calibri" w:hAnsi="Calibri" w:cs="Calibri"/>
        </w:rPr>
        <w:t xml:space="preserve"> </w:t>
      </w:r>
      <w:r w:rsidRPr="00EA6280">
        <w:rPr>
          <w:rFonts w:ascii="Calibri" w:hAnsi="Calibri" w:cs="Calibri"/>
        </w:rPr>
        <w:t xml:space="preserve">promieniowanie UV. </w:t>
      </w:r>
      <w:r w:rsidR="00BB4FC3" w:rsidRPr="00EA6280">
        <w:rPr>
          <w:rFonts w:ascii="Calibri" w:hAnsi="Calibri" w:cs="Calibri"/>
        </w:rPr>
        <w:t>Całość</w:t>
      </w:r>
      <w:r w:rsidRPr="00EA6280">
        <w:rPr>
          <w:rFonts w:ascii="Calibri" w:hAnsi="Calibri" w:cs="Calibri"/>
        </w:rPr>
        <w:t xml:space="preserve"> okablowania powinna </w:t>
      </w:r>
      <w:r w:rsidR="00BB4FC3" w:rsidRPr="00EA6280">
        <w:rPr>
          <w:rFonts w:ascii="Calibri" w:hAnsi="Calibri" w:cs="Calibri"/>
        </w:rPr>
        <w:t>być</w:t>
      </w:r>
      <w:r w:rsidRPr="00EA6280">
        <w:rPr>
          <w:rFonts w:ascii="Calibri" w:hAnsi="Calibri" w:cs="Calibri"/>
        </w:rPr>
        <w:t xml:space="preserve"> prowadzona w korytkach kablowych odpornych</w:t>
      </w:r>
      <w:r w:rsidR="00BB4FC3" w:rsidRPr="00EA6280">
        <w:rPr>
          <w:rFonts w:ascii="Calibri" w:hAnsi="Calibri" w:cs="Calibri"/>
        </w:rPr>
        <w:t xml:space="preserve"> </w:t>
      </w:r>
      <w:r w:rsidRPr="00EA6280">
        <w:rPr>
          <w:rFonts w:ascii="Calibri" w:hAnsi="Calibri" w:cs="Calibri"/>
        </w:rPr>
        <w:t>na działanie promieniowania UV.</w:t>
      </w:r>
    </w:p>
    <w:p w14:paraId="5CB13499" w14:textId="77777777" w:rsidR="00EA6280" w:rsidRDefault="00B461B0" w:rsidP="00850B6F">
      <w:pPr>
        <w:pStyle w:val="Akapitzlist"/>
        <w:numPr>
          <w:ilvl w:val="0"/>
          <w:numId w:val="4"/>
        </w:numPr>
        <w:autoSpaceDE w:val="0"/>
        <w:autoSpaceDN w:val="0"/>
        <w:adjustRightInd w:val="0"/>
        <w:spacing w:after="120"/>
        <w:jc w:val="both"/>
        <w:rPr>
          <w:rFonts w:ascii="Calibri" w:hAnsi="Calibri" w:cs="Calibri"/>
        </w:rPr>
      </w:pPr>
      <w:r w:rsidRPr="00EA6280">
        <w:rPr>
          <w:rFonts w:ascii="Calibri" w:hAnsi="Calibri" w:cs="Calibri"/>
        </w:rPr>
        <w:t xml:space="preserve">Urządzenia wchodzące w skład instalacji muszą </w:t>
      </w:r>
      <w:r w:rsidR="00BB4FC3" w:rsidRPr="00EA6280">
        <w:rPr>
          <w:rFonts w:ascii="Calibri" w:hAnsi="Calibri" w:cs="Calibri"/>
        </w:rPr>
        <w:t>być</w:t>
      </w:r>
      <w:r w:rsidRPr="00EA6280">
        <w:rPr>
          <w:rFonts w:ascii="Calibri" w:hAnsi="Calibri" w:cs="Calibri"/>
        </w:rPr>
        <w:t xml:space="preserve"> fabrycznie nowe, nie starsze niż 12 miesięcy.</w:t>
      </w:r>
    </w:p>
    <w:p w14:paraId="499A9B78" w14:textId="20DF1DF2" w:rsidR="00B461B0" w:rsidRPr="00EA6280" w:rsidRDefault="00B461B0" w:rsidP="00850B6F">
      <w:pPr>
        <w:pStyle w:val="Akapitzlist"/>
        <w:numPr>
          <w:ilvl w:val="0"/>
          <w:numId w:val="4"/>
        </w:numPr>
        <w:autoSpaceDE w:val="0"/>
        <w:autoSpaceDN w:val="0"/>
        <w:adjustRightInd w:val="0"/>
        <w:spacing w:after="120"/>
        <w:jc w:val="both"/>
        <w:rPr>
          <w:rFonts w:ascii="Calibri" w:hAnsi="Calibri" w:cs="Calibri"/>
        </w:rPr>
      </w:pPr>
      <w:r w:rsidRPr="00EA6280">
        <w:rPr>
          <w:rFonts w:ascii="Calibri" w:hAnsi="Calibri" w:cs="Calibri"/>
        </w:rPr>
        <w:t xml:space="preserve">Urządzenia wchodzące w skład instalacji muszą </w:t>
      </w:r>
      <w:r w:rsidR="00BB4FC3" w:rsidRPr="00EA6280">
        <w:rPr>
          <w:rFonts w:ascii="Calibri" w:hAnsi="Calibri" w:cs="Calibri"/>
        </w:rPr>
        <w:t>posiadać</w:t>
      </w:r>
      <w:r w:rsidRPr="00EA6280">
        <w:rPr>
          <w:rFonts w:ascii="Calibri" w:hAnsi="Calibri" w:cs="Calibri"/>
        </w:rPr>
        <w:t xml:space="preserve"> gwarancję producentów:</w:t>
      </w:r>
    </w:p>
    <w:p w14:paraId="4B4B21E3" w14:textId="27001556" w:rsidR="00B461B0" w:rsidRPr="00EA6280" w:rsidRDefault="00B461B0" w:rsidP="00850B6F">
      <w:pPr>
        <w:pStyle w:val="Akapitzlist"/>
        <w:numPr>
          <w:ilvl w:val="0"/>
          <w:numId w:val="11"/>
        </w:numPr>
        <w:autoSpaceDE w:val="0"/>
        <w:autoSpaceDN w:val="0"/>
        <w:adjustRightInd w:val="0"/>
        <w:spacing w:after="120"/>
        <w:ind w:left="1418"/>
        <w:rPr>
          <w:rFonts w:ascii="Calibri" w:hAnsi="Calibri" w:cs="Calibri"/>
        </w:rPr>
      </w:pPr>
      <w:r w:rsidRPr="00EA6280">
        <w:rPr>
          <w:rFonts w:ascii="Calibri" w:hAnsi="Calibri" w:cs="Calibri"/>
        </w:rPr>
        <w:t>na wady ukryte modułów fotowoltaicznych min. 10 lat,</w:t>
      </w:r>
    </w:p>
    <w:p w14:paraId="1C5FCC65" w14:textId="302DB778" w:rsidR="00B461B0" w:rsidRPr="00EA6280" w:rsidRDefault="00B461B0" w:rsidP="00850B6F">
      <w:pPr>
        <w:pStyle w:val="Akapitzlist"/>
        <w:numPr>
          <w:ilvl w:val="0"/>
          <w:numId w:val="11"/>
        </w:numPr>
        <w:autoSpaceDE w:val="0"/>
        <w:autoSpaceDN w:val="0"/>
        <w:adjustRightInd w:val="0"/>
        <w:spacing w:after="120"/>
        <w:ind w:left="1418"/>
        <w:rPr>
          <w:rFonts w:ascii="Calibri" w:hAnsi="Calibri" w:cs="Calibri"/>
        </w:rPr>
      </w:pPr>
      <w:r w:rsidRPr="00EA6280">
        <w:rPr>
          <w:rFonts w:ascii="Calibri" w:hAnsi="Calibri" w:cs="Calibri"/>
        </w:rPr>
        <w:t>na uzysk mocy z modułów fotowoltaicznych w ciągu 10 lat minimum 90%,</w:t>
      </w:r>
    </w:p>
    <w:p w14:paraId="22310ABF" w14:textId="659F2AD3" w:rsidR="00B461B0" w:rsidRPr="00EA6280" w:rsidRDefault="00B461B0" w:rsidP="00850B6F">
      <w:pPr>
        <w:pStyle w:val="Akapitzlist"/>
        <w:numPr>
          <w:ilvl w:val="0"/>
          <w:numId w:val="11"/>
        </w:numPr>
        <w:autoSpaceDE w:val="0"/>
        <w:autoSpaceDN w:val="0"/>
        <w:adjustRightInd w:val="0"/>
        <w:spacing w:after="120"/>
        <w:ind w:left="1418"/>
        <w:rPr>
          <w:rFonts w:ascii="Calibri" w:hAnsi="Calibri" w:cs="Calibri"/>
        </w:rPr>
      </w:pPr>
      <w:r w:rsidRPr="00EA6280">
        <w:rPr>
          <w:rFonts w:ascii="Calibri" w:hAnsi="Calibri" w:cs="Calibri"/>
        </w:rPr>
        <w:t>na uzysk mocy z modułów fotowoltaicznych w ciągu 25 lat minimum 80%,</w:t>
      </w:r>
    </w:p>
    <w:p w14:paraId="4E7602E0" w14:textId="31414533" w:rsidR="00B461B0" w:rsidRPr="00EA6280" w:rsidRDefault="00B461B0" w:rsidP="00850B6F">
      <w:pPr>
        <w:pStyle w:val="Akapitzlist"/>
        <w:numPr>
          <w:ilvl w:val="0"/>
          <w:numId w:val="11"/>
        </w:numPr>
        <w:autoSpaceDE w:val="0"/>
        <w:autoSpaceDN w:val="0"/>
        <w:adjustRightInd w:val="0"/>
        <w:spacing w:after="120"/>
        <w:ind w:left="1418"/>
        <w:rPr>
          <w:rFonts w:ascii="Calibri" w:hAnsi="Calibri" w:cs="Calibri"/>
        </w:rPr>
      </w:pPr>
      <w:r w:rsidRPr="00EA6280">
        <w:rPr>
          <w:rFonts w:ascii="Calibri" w:hAnsi="Calibri" w:cs="Calibri"/>
        </w:rPr>
        <w:t xml:space="preserve">gwarancja na pozostałe urządzenia na co najmniej </w:t>
      </w:r>
      <w:r w:rsidR="001668A1">
        <w:rPr>
          <w:rFonts w:ascii="Calibri" w:hAnsi="Calibri" w:cs="Calibri"/>
        </w:rPr>
        <w:t>6</w:t>
      </w:r>
      <w:r w:rsidRPr="00EA6280">
        <w:rPr>
          <w:rFonts w:ascii="Calibri" w:hAnsi="Calibri" w:cs="Calibri"/>
        </w:rPr>
        <w:t xml:space="preserve"> lat od daty odbioru </w:t>
      </w:r>
      <w:r w:rsidR="00BB4FC3" w:rsidRPr="00EA6280">
        <w:rPr>
          <w:rFonts w:ascii="Calibri" w:hAnsi="Calibri" w:cs="Calibri"/>
        </w:rPr>
        <w:t>końcowego</w:t>
      </w:r>
      <w:r w:rsidRPr="00EA6280">
        <w:rPr>
          <w:rFonts w:ascii="Calibri" w:hAnsi="Calibri" w:cs="Calibri"/>
        </w:rPr>
        <w:t>,</w:t>
      </w:r>
    </w:p>
    <w:p w14:paraId="4C0AA62E" w14:textId="77777777" w:rsidR="00EA6280" w:rsidRDefault="00BB4FC3" w:rsidP="00850B6F">
      <w:pPr>
        <w:pStyle w:val="Akapitzlist"/>
        <w:numPr>
          <w:ilvl w:val="0"/>
          <w:numId w:val="11"/>
        </w:numPr>
        <w:autoSpaceDE w:val="0"/>
        <w:autoSpaceDN w:val="0"/>
        <w:adjustRightInd w:val="0"/>
        <w:spacing w:after="120"/>
        <w:ind w:left="1418"/>
        <w:rPr>
          <w:rFonts w:ascii="Calibri" w:hAnsi="Calibri" w:cs="Calibri"/>
        </w:rPr>
      </w:pPr>
      <w:r w:rsidRPr="00EA6280">
        <w:rPr>
          <w:rFonts w:ascii="Calibri" w:hAnsi="Calibri" w:cs="Calibri"/>
        </w:rPr>
        <w:t>posiadać</w:t>
      </w:r>
      <w:r w:rsidR="00B461B0" w:rsidRPr="00EA6280">
        <w:rPr>
          <w:rFonts w:ascii="Calibri" w:hAnsi="Calibri" w:cs="Calibri"/>
        </w:rPr>
        <w:t xml:space="preserve"> instrukcję obsługi i użytkowania w języku polskim.</w:t>
      </w:r>
    </w:p>
    <w:p w14:paraId="158B50F3" w14:textId="4EC7F07D" w:rsidR="00B461B0" w:rsidRPr="00EA6280" w:rsidRDefault="00B461B0" w:rsidP="00850B6F">
      <w:pPr>
        <w:pStyle w:val="Akapitzlist"/>
        <w:numPr>
          <w:ilvl w:val="0"/>
          <w:numId w:val="4"/>
        </w:numPr>
        <w:autoSpaceDE w:val="0"/>
        <w:autoSpaceDN w:val="0"/>
        <w:adjustRightInd w:val="0"/>
        <w:spacing w:after="120"/>
        <w:rPr>
          <w:rFonts w:ascii="Calibri" w:hAnsi="Calibri" w:cs="Calibri"/>
        </w:rPr>
      </w:pPr>
      <w:r w:rsidRPr="00EA6280">
        <w:rPr>
          <w:rFonts w:ascii="Calibri" w:hAnsi="Calibri" w:cs="Calibri"/>
        </w:rPr>
        <w:t xml:space="preserve">Instalacja musi </w:t>
      </w:r>
      <w:r w:rsidR="00BB4FC3" w:rsidRPr="00EA6280">
        <w:rPr>
          <w:rFonts w:ascii="Calibri" w:hAnsi="Calibri" w:cs="Calibri"/>
        </w:rPr>
        <w:t>posiadać</w:t>
      </w:r>
      <w:r w:rsidRPr="00EA6280">
        <w:rPr>
          <w:rFonts w:ascii="Calibri" w:hAnsi="Calibri" w:cs="Calibri"/>
        </w:rPr>
        <w:t xml:space="preserve"> rękojmię wykonawcy instalacji na co najmniej </w:t>
      </w:r>
      <w:r w:rsidR="001668A1">
        <w:rPr>
          <w:rFonts w:ascii="Calibri" w:hAnsi="Calibri" w:cs="Calibri"/>
        </w:rPr>
        <w:t>6</w:t>
      </w:r>
      <w:r w:rsidRPr="00EA6280">
        <w:rPr>
          <w:rFonts w:ascii="Calibri" w:hAnsi="Calibri" w:cs="Calibri"/>
        </w:rPr>
        <w:t xml:space="preserve"> lat od daty odbioru</w:t>
      </w:r>
      <w:r w:rsidR="00BB4FC3" w:rsidRPr="00EA6280">
        <w:rPr>
          <w:rFonts w:ascii="Calibri" w:hAnsi="Calibri" w:cs="Calibri"/>
        </w:rPr>
        <w:t xml:space="preserve"> końcowego</w:t>
      </w:r>
      <w:r w:rsidRPr="00EA6280">
        <w:rPr>
          <w:rFonts w:ascii="Calibri" w:hAnsi="Calibri" w:cs="Calibri"/>
        </w:rPr>
        <w:t>.</w:t>
      </w:r>
    </w:p>
    <w:p w14:paraId="26E5FA34" w14:textId="77777777" w:rsidR="0095058D" w:rsidRDefault="0095058D" w:rsidP="00850B6F">
      <w:pPr>
        <w:spacing w:after="120" w:line="276" w:lineRule="auto"/>
        <w:jc w:val="both"/>
        <w:rPr>
          <w:rFonts w:ascii="Calibri" w:hAnsi="Calibri"/>
          <w:b/>
          <w:bCs/>
          <w:sz w:val="24"/>
          <w:szCs w:val="24"/>
        </w:rPr>
      </w:pPr>
    </w:p>
    <w:p w14:paraId="2518C31F" w14:textId="32489E19" w:rsidR="00487ABA" w:rsidRPr="00943B08" w:rsidRDefault="00487ABA" w:rsidP="0095058D">
      <w:pPr>
        <w:spacing w:line="276" w:lineRule="auto"/>
        <w:jc w:val="both"/>
        <w:rPr>
          <w:rFonts w:ascii="Calibri" w:hAnsi="Calibri"/>
          <w:b/>
          <w:bCs/>
          <w:sz w:val="24"/>
          <w:szCs w:val="24"/>
        </w:rPr>
      </w:pPr>
      <w:r w:rsidRPr="00943B08">
        <w:rPr>
          <w:rFonts w:ascii="Calibri" w:hAnsi="Calibri"/>
          <w:b/>
          <w:bCs/>
          <w:sz w:val="24"/>
          <w:szCs w:val="24"/>
        </w:rPr>
        <w:t>Należy dołączyć do oferty autoryzację producenta na montaż i serwis paneli fotowoltaicznych (wydane min. 12 miesięcy przed montażem instalacji) oraz symulacje pracy poszczególnych instalacji (zestawów) wykonanych za pomocą programu komputerowego potwierdzające spełnienie minimalnej mocy oraz uzysku energetycznego z instalacji fotowoltaicznej.</w:t>
      </w:r>
    </w:p>
    <w:p w14:paraId="5820C727" w14:textId="0BE5475D" w:rsidR="00BB4FC3" w:rsidRDefault="00BB4FC3" w:rsidP="00B461B0">
      <w:pPr>
        <w:rPr>
          <w:rFonts w:ascii="Calibri" w:hAnsi="Calibri" w:cs="Calibri"/>
          <w:sz w:val="24"/>
          <w:szCs w:val="24"/>
        </w:rPr>
      </w:pPr>
    </w:p>
    <w:p w14:paraId="75EF718E" w14:textId="7DE44C51" w:rsidR="00850B6F" w:rsidRDefault="00850B6F" w:rsidP="00B461B0">
      <w:pPr>
        <w:rPr>
          <w:rFonts w:ascii="Calibri" w:hAnsi="Calibri" w:cs="Calibri"/>
          <w:sz w:val="24"/>
          <w:szCs w:val="24"/>
        </w:rPr>
      </w:pPr>
    </w:p>
    <w:p w14:paraId="3A50C9D2" w14:textId="77777777" w:rsidR="00850B6F" w:rsidRDefault="00850B6F" w:rsidP="00B461B0">
      <w:pPr>
        <w:rPr>
          <w:rFonts w:ascii="Calibri" w:hAnsi="Calibri" w:cs="Calibri"/>
          <w:sz w:val="24"/>
          <w:szCs w:val="24"/>
        </w:rPr>
      </w:pPr>
    </w:p>
    <w:p w14:paraId="7C85179A" w14:textId="77777777" w:rsidR="00BB4FC3" w:rsidRPr="00563236" w:rsidRDefault="00BB4FC3" w:rsidP="00BB4FC3">
      <w:pPr>
        <w:autoSpaceDE w:val="0"/>
        <w:autoSpaceDN w:val="0"/>
        <w:adjustRightInd w:val="0"/>
        <w:spacing w:after="0" w:line="240" w:lineRule="auto"/>
        <w:rPr>
          <w:rFonts w:ascii="Calibri" w:hAnsi="Calibri" w:cs="Calibri"/>
          <w:b/>
          <w:bCs/>
          <w:sz w:val="24"/>
          <w:szCs w:val="24"/>
        </w:rPr>
      </w:pPr>
      <w:r w:rsidRPr="00563236">
        <w:rPr>
          <w:rFonts w:ascii="Calibri" w:hAnsi="Calibri" w:cs="Calibri"/>
          <w:b/>
          <w:bCs/>
          <w:sz w:val="24"/>
          <w:szCs w:val="24"/>
        </w:rPr>
        <w:lastRenderedPageBreak/>
        <w:t>B. INSTALACJE SOLARNE (KOLEKTORY SŁONECZNE)</w:t>
      </w:r>
    </w:p>
    <w:p w14:paraId="18E7797E" w14:textId="77777777" w:rsidR="00BB4FC3" w:rsidRDefault="00BB4FC3" w:rsidP="00563236">
      <w:pPr>
        <w:autoSpaceDE w:val="0"/>
        <w:autoSpaceDN w:val="0"/>
        <w:adjustRightInd w:val="0"/>
        <w:spacing w:after="0" w:line="240" w:lineRule="auto"/>
        <w:jc w:val="both"/>
        <w:rPr>
          <w:rFonts w:ascii="Calibri" w:hAnsi="Calibri" w:cs="Calibri"/>
          <w:sz w:val="24"/>
          <w:szCs w:val="24"/>
        </w:rPr>
      </w:pPr>
      <w:r w:rsidRPr="00563236">
        <w:rPr>
          <w:rFonts w:ascii="Calibri" w:hAnsi="Calibri" w:cs="Calibri"/>
          <w:sz w:val="24"/>
          <w:szCs w:val="24"/>
        </w:rPr>
        <w:t>Kolektory słoneczne służą do podgrzewania zimnej wody do celów użytkowych w</w:t>
      </w:r>
      <w:r w:rsidR="00563236">
        <w:rPr>
          <w:rFonts w:ascii="Calibri" w:hAnsi="Calibri" w:cs="Calibri"/>
          <w:sz w:val="24"/>
          <w:szCs w:val="24"/>
        </w:rPr>
        <w:t xml:space="preserve"> </w:t>
      </w:r>
      <w:r w:rsidRPr="00563236">
        <w:rPr>
          <w:rFonts w:ascii="Calibri" w:hAnsi="Calibri" w:cs="Calibri"/>
          <w:sz w:val="24"/>
          <w:szCs w:val="24"/>
        </w:rPr>
        <w:t>gospodarstwie domowym za</w:t>
      </w:r>
      <w:r w:rsidR="00563236">
        <w:rPr>
          <w:rFonts w:ascii="Calibri" w:hAnsi="Calibri" w:cs="Calibri"/>
          <w:sz w:val="24"/>
          <w:szCs w:val="24"/>
        </w:rPr>
        <w:t xml:space="preserve"> </w:t>
      </w:r>
      <w:r w:rsidRPr="00563236">
        <w:rPr>
          <w:rFonts w:ascii="Calibri" w:hAnsi="Calibri" w:cs="Calibri"/>
          <w:sz w:val="24"/>
          <w:szCs w:val="24"/>
        </w:rPr>
        <w:t xml:space="preserve">pomocą energii słonecznej. Liczba montowanych kolektorów słonecznych i </w:t>
      </w:r>
      <w:r w:rsidR="00563236" w:rsidRPr="00563236">
        <w:rPr>
          <w:rFonts w:ascii="Calibri" w:hAnsi="Calibri" w:cs="Calibri"/>
          <w:sz w:val="24"/>
          <w:szCs w:val="24"/>
        </w:rPr>
        <w:t>pojemność</w:t>
      </w:r>
      <w:r w:rsidRPr="00563236">
        <w:rPr>
          <w:rFonts w:ascii="Calibri" w:hAnsi="Calibri" w:cs="Calibri"/>
          <w:sz w:val="24"/>
          <w:szCs w:val="24"/>
        </w:rPr>
        <w:t xml:space="preserve"> zbiornika na ciepłą wodę</w:t>
      </w:r>
      <w:r w:rsidR="00563236">
        <w:rPr>
          <w:rFonts w:ascii="Calibri" w:hAnsi="Calibri" w:cs="Calibri"/>
          <w:sz w:val="24"/>
          <w:szCs w:val="24"/>
        </w:rPr>
        <w:t xml:space="preserve"> </w:t>
      </w:r>
      <w:r w:rsidRPr="00563236">
        <w:rPr>
          <w:rFonts w:ascii="Calibri" w:hAnsi="Calibri" w:cs="Calibri"/>
          <w:sz w:val="24"/>
          <w:szCs w:val="24"/>
        </w:rPr>
        <w:t>zależy od liczby osób zamieszkujących w danym gospodarstwie domowym.</w:t>
      </w:r>
    </w:p>
    <w:p w14:paraId="032C84B5" w14:textId="5FBC5D8D" w:rsidR="00563236" w:rsidRDefault="00563236" w:rsidP="00563236">
      <w:pPr>
        <w:autoSpaceDE w:val="0"/>
        <w:autoSpaceDN w:val="0"/>
        <w:adjustRightInd w:val="0"/>
        <w:spacing w:after="0" w:line="240" w:lineRule="auto"/>
        <w:jc w:val="both"/>
        <w:rPr>
          <w:rFonts w:ascii="Calibri" w:hAnsi="Calibri" w:cs="Calibri"/>
          <w:sz w:val="24"/>
          <w:szCs w:val="24"/>
        </w:rPr>
      </w:pPr>
    </w:p>
    <w:p w14:paraId="353E28CE" w14:textId="1EB9429A"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Typ kolektora: </w:t>
      </w:r>
      <w:r w:rsidR="00850B6F">
        <w:rPr>
          <w:rFonts w:ascii="Calibri" w:hAnsi="Calibri" w:cs="Calibri"/>
        </w:rPr>
        <w:t>p</w:t>
      </w:r>
      <w:r w:rsidRPr="00F43235">
        <w:rPr>
          <w:rFonts w:ascii="Calibri" w:hAnsi="Calibri" w:cs="Calibri"/>
        </w:rPr>
        <w:t>łaski</w:t>
      </w:r>
    </w:p>
    <w:p w14:paraId="22435E01" w14:textId="703F0048"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Materiał obudowy kolektora: </w:t>
      </w:r>
      <w:r w:rsidR="00850B6F">
        <w:rPr>
          <w:rFonts w:ascii="Calibri" w:hAnsi="Calibri" w:cs="Calibri"/>
        </w:rPr>
        <w:t>a</w:t>
      </w:r>
      <w:r w:rsidRPr="00F43235">
        <w:rPr>
          <w:rFonts w:ascii="Calibri" w:hAnsi="Calibri" w:cs="Calibri"/>
        </w:rPr>
        <w:t>luminium, obudowa wykonana z jednego profilu</w:t>
      </w:r>
    </w:p>
    <w:p w14:paraId="1F2D17B1" w14:textId="676CE879"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Wielkość - wymagana powierzchnia brutto pojedynczego kolektora:  max 2,0 m2</w:t>
      </w:r>
    </w:p>
    <w:p w14:paraId="05D3C657" w14:textId="793D8ACE"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Wielkość - wymagana powierzchnia apertury pojedynczego kolektora min 1,865 m2</w:t>
      </w:r>
    </w:p>
    <w:p w14:paraId="5CE82851" w14:textId="0F490326"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Materiał absorbera i przejmowanie ciepła: aluminium z powłoką wysokoselektywną</w:t>
      </w:r>
    </w:p>
    <w:p w14:paraId="21C4FCC8" w14:textId="3EF93CCC"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Rodzaj połączenia absorbera z meandrem: Spawanie laserowe</w:t>
      </w:r>
    </w:p>
    <w:p w14:paraId="3D7C4406" w14:textId="11E8421B"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Konstrukcja rur absorbera: </w:t>
      </w:r>
      <w:r w:rsidR="00850B6F">
        <w:rPr>
          <w:rFonts w:ascii="Calibri" w:hAnsi="Calibri" w:cs="Calibri"/>
        </w:rPr>
        <w:t>s</w:t>
      </w:r>
      <w:r w:rsidRPr="00F43235">
        <w:rPr>
          <w:rFonts w:ascii="Calibri" w:hAnsi="Calibri" w:cs="Calibri"/>
        </w:rPr>
        <w:t>erpentyna z rur miedzianych</w:t>
      </w:r>
    </w:p>
    <w:p w14:paraId="43EEED07" w14:textId="548C0764"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Szkło solarne: </w:t>
      </w:r>
      <w:r w:rsidR="00850B6F">
        <w:rPr>
          <w:rFonts w:ascii="Calibri" w:hAnsi="Calibri" w:cs="Calibri"/>
        </w:rPr>
        <w:t>s</w:t>
      </w:r>
      <w:r w:rsidRPr="00F43235">
        <w:rPr>
          <w:rFonts w:ascii="Calibri" w:hAnsi="Calibri" w:cs="Calibri"/>
        </w:rPr>
        <w:t>zkło solarne o grubości min. 4mm</w:t>
      </w:r>
    </w:p>
    <w:p w14:paraId="7DFB9434" w14:textId="3571569A"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Rodzaj powierzchni szkła: </w:t>
      </w:r>
      <w:r w:rsidR="00850B6F">
        <w:rPr>
          <w:rFonts w:ascii="Calibri" w:hAnsi="Calibri" w:cs="Calibri"/>
        </w:rPr>
        <w:t>s</w:t>
      </w:r>
      <w:r w:rsidRPr="00F43235">
        <w:rPr>
          <w:rFonts w:ascii="Calibri" w:hAnsi="Calibri" w:cs="Calibri"/>
        </w:rPr>
        <w:t>zkło strukturalne z powłoką antyrefleksyjną. Obecność powłoki antyrefleksyjnej oraz Informacja o transmisji solarnej zawarta w sprawozdaniu z badań na zgodność z normą EN ISO 9806:2013 wydanym przez akredytowaną jednostkę badawczą</w:t>
      </w:r>
    </w:p>
    <w:p w14:paraId="43648BA7" w14:textId="3E433C85"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Połączenie wzajemne kolektorów w polach: Za pomocą łączników bocznych, bez połączeń ponad górną krawędzią kolektora, umożliwiające kompensację </w:t>
      </w:r>
      <w:proofErr w:type="spellStart"/>
      <w:r w:rsidRPr="00F43235">
        <w:rPr>
          <w:rFonts w:ascii="Calibri" w:hAnsi="Calibri" w:cs="Calibri"/>
        </w:rPr>
        <w:t>naprężeń</w:t>
      </w:r>
      <w:proofErr w:type="spellEnd"/>
      <w:r w:rsidRPr="00F43235">
        <w:rPr>
          <w:rFonts w:ascii="Calibri" w:hAnsi="Calibri" w:cs="Calibri"/>
        </w:rPr>
        <w:t xml:space="preserve"> termicznych.</w:t>
      </w:r>
    </w:p>
    <w:p w14:paraId="6E03CECE" w14:textId="57252246"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Sprawność optyczna i parametry cieplne odniesione do powierzchni apertury: </w:t>
      </w:r>
    </w:p>
    <w:p w14:paraId="1D251D5F" w14:textId="14E68670" w:rsidR="0095058D" w:rsidRPr="00F43235" w:rsidRDefault="0095058D"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sprawność optyczna: min 84, 8</w:t>
      </w:r>
    </w:p>
    <w:p w14:paraId="24F3F92B" w14:textId="67FC0BFD" w:rsidR="0095058D" w:rsidRPr="00F43235" w:rsidRDefault="0095058D"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współczynnik strat a1 max 3,7 78 [W/m 2 K]</w:t>
      </w:r>
    </w:p>
    <w:p w14:paraId="70E7CB4F" w14:textId="786139F0" w:rsidR="0095058D" w:rsidRPr="00F43235" w:rsidRDefault="0095058D"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współczynnik strat a2 max 0,016 [W/m 2 K 2</w:t>
      </w:r>
    </w:p>
    <w:p w14:paraId="57BAD635" w14:textId="2E665D40"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 xml:space="preserve">Max dopuszczalna temp. pracy (temp. przy GS = 1000 [W/m2] i </w:t>
      </w:r>
      <w:proofErr w:type="spellStart"/>
      <w:r w:rsidRPr="00F43235">
        <w:rPr>
          <w:rFonts w:ascii="Calibri" w:hAnsi="Calibri" w:cs="Calibri"/>
        </w:rPr>
        <w:t>dT</w:t>
      </w:r>
      <w:proofErr w:type="spellEnd"/>
      <w:r w:rsidRPr="00F43235">
        <w:rPr>
          <w:rFonts w:ascii="Calibri" w:hAnsi="Calibri" w:cs="Calibri"/>
        </w:rPr>
        <w:t xml:space="preserve"> = 30[°C]: max 200 st. C</w:t>
      </w:r>
    </w:p>
    <w:p w14:paraId="65C1128A" w14:textId="088EDA93"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Max dopuszczalna masa pojedynczego kolektora (opróżnionego): max 40 kg</w:t>
      </w:r>
    </w:p>
    <w:p w14:paraId="4047DC97" w14:textId="2F25F448"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Moc użyteczna kolektora przy natężeniu promieniowania 1000 W/m2 oraz różnicy temperatury (T m T a ) wg PN EN 12975 2</w:t>
      </w:r>
      <w:r w:rsidR="00F43235" w:rsidRPr="00F43235">
        <w:rPr>
          <w:rFonts w:ascii="Calibri" w:hAnsi="Calibri" w:cs="Calibri"/>
        </w:rPr>
        <w:t xml:space="preserve">:  </w:t>
      </w:r>
      <w:r w:rsidRPr="00F43235">
        <w:rPr>
          <w:rFonts w:ascii="Calibri" w:hAnsi="Calibri" w:cs="Calibri"/>
        </w:rPr>
        <w:t>Dla T m T a = 0 K --&gt; min 1320 W</w:t>
      </w:r>
    </w:p>
    <w:p w14:paraId="4AD0A75B" w14:textId="45DC71AB" w:rsidR="0095058D" w:rsidRP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Szczelność kolektora na deszcz</w:t>
      </w:r>
      <w:r w:rsidR="00F43235" w:rsidRPr="00F43235">
        <w:rPr>
          <w:rFonts w:ascii="Calibri" w:hAnsi="Calibri" w:cs="Calibri"/>
        </w:rPr>
        <w:t xml:space="preserve"> </w:t>
      </w:r>
      <w:r w:rsidRPr="00F43235">
        <w:rPr>
          <w:rFonts w:ascii="Calibri" w:hAnsi="Calibri" w:cs="Calibri"/>
        </w:rPr>
        <w:t>potwierdzone wynikami z badań Solar</w:t>
      </w:r>
      <w:r w:rsidR="00F43235" w:rsidRPr="00F43235">
        <w:rPr>
          <w:rFonts w:ascii="Calibri" w:hAnsi="Calibri" w:cs="Calibri"/>
        </w:rPr>
        <w:t xml:space="preserve"> </w:t>
      </w:r>
      <w:proofErr w:type="spellStart"/>
      <w:r w:rsidRPr="00F43235">
        <w:rPr>
          <w:rFonts w:ascii="Calibri" w:hAnsi="Calibri" w:cs="Calibri"/>
        </w:rPr>
        <w:t>Keymark</w:t>
      </w:r>
      <w:proofErr w:type="spellEnd"/>
      <w:r w:rsidRPr="00F43235">
        <w:rPr>
          <w:rFonts w:ascii="Calibri" w:hAnsi="Calibri" w:cs="Calibri"/>
        </w:rPr>
        <w:t xml:space="preserve"> wg EN ISO 9806:2013</w:t>
      </w:r>
      <w:r w:rsidR="00F43235" w:rsidRPr="00F43235">
        <w:rPr>
          <w:rFonts w:ascii="Calibri" w:hAnsi="Calibri" w:cs="Calibri"/>
        </w:rPr>
        <w:t xml:space="preserve"> </w:t>
      </w:r>
    </w:p>
    <w:p w14:paraId="3FBD3AC5" w14:textId="77777777" w:rsidR="00F43235" w:rsidRDefault="0095058D"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Kolektor przeszedł pozytywnie badanie szczelności na deszcz</w:t>
      </w:r>
    </w:p>
    <w:p w14:paraId="50887B80" w14:textId="3A1E8410" w:rsidR="00F43235" w:rsidRPr="00F43235" w:rsidRDefault="00F43235"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F43235">
        <w:rPr>
          <w:rFonts w:ascii="Calibri" w:hAnsi="Calibri" w:cs="Calibri"/>
        </w:rPr>
        <w:t>Urządzenia wchodzące w skład instalacji muszą być fabrycznie nowe, nie starsze niż 12 miesięcy.</w:t>
      </w:r>
    </w:p>
    <w:p w14:paraId="57C52CA0" w14:textId="77777777" w:rsidR="00F43235" w:rsidRPr="00E027C4" w:rsidRDefault="00F43235" w:rsidP="00850B6F">
      <w:pPr>
        <w:pStyle w:val="Akapitzlist"/>
        <w:numPr>
          <w:ilvl w:val="0"/>
          <w:numId w:val="12"/>
        </w:numPr>
        <w:autoSpaceDE w:val="0"/>
        <w:autoSpaceDN w:val="0"/>
        <w:adjustRightInd w:val="0"/>
        <w:spacing w:after="120" w:line="276" w:lineRule="auto"/>
        <w:ind w:hanging="357"/>
        <w:rPr>
          <w:rFonts w:ascii="Calibri" w:hAnsi="Calibri" w:cs="Calibri"/>
        </w:rPr>
      </w:pPr>
      <w:r w:rsidRPr="00E027C4">
        <w:rPr>
          <w:rFonts w:ascii="Calibri" w:hAnsi="Calibri" w:cs="Calibri"/>
        </w:rPr>
        <w:lastRenderedPageBreak/>
        <w:t>Instalacja musi posiadać licznik ciepła lub sterownik, który będzie zliczał energię cieplną na poczet c.w.u.</w:t>
      </w:r>
    </w:p>
    <w:p w14:paraId="5877DAE3" w14:textId="77777777" w:rsidR="00F43235" w:rsidRPr="00E027C4" w:rsidRDefault="00F43235"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Urządzenia wchodzące w skład instalacji muszą posiadać gwarancję producentów:</w:t>
      </w:r>
    </w:p>
    <w:p w14:paraId="091515DA" w14:textId="77777777" w:rsidR="00F43235" w:rsidRPr="00E027C4" w:rsidRDefault="00F43235"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kolektory solarne – minimum 10 lat, liczonych od dnia podpisania przez Zamawiającego (bez uwag) protokołu odbioru końcowego, oraz gwarantowana żywotność nie krótsza jak 25 lat,</w:t>
      </w:r>
    </w:p>
    <w:p w14:paraId="08F40871" w14:textId="77777777" w:rsidR="00F43235" w:rsidRPr="00E027C4" w:rsidRDefault="00F43235"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podgrzewacz wody – 10 lat,</w:t>
      </w:r>
    </w:p>
    <w:p w14:paraId="14F48C07" w14:textId="703A921C" w:rsidR="00F43235" w:rsidRPr="00E027C4" w:rsidRDefault="00F43235"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 xml:space="preserve">pozostały osprzęt instalacji solarnej minimum </w:t>
      </w:r>
      <w:r>
        <w:rPr>
          <w:rFonts w:ascii="Calibri" w:hAnsi="Calibri" w:cs="Calibri"/>
        </w:rPr>
        <w:t>6</w:t>
      </w:r>
      <w:r w:rsidRPr="00E027C4">
        <w:rPr>
          <w:rFonts w:ascii="Calibri" w:hAnsi="Calibri" w:cs="Calibri"/>
        </w:rPr>
        <w:t xml:space="preserve"> lat gwarancji,</w:t>
      </w:r>
    </w:p>
    <w:p w14:paraId="04ACAC22" w14:textId="4878B604" w:rsidR="00F43235" w:rsidRPr="00E027C4" w:rsidRDefault="00F43235"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 xml:space="preserve">sterowniki </w:t>
      </w:r>
      <w:r>
        <w:rPr>
          <w:rFonts w:ascii="Calibri" w:hAnsi="Calibri" w:cs="Calibri"/>
        </w:rPr>
        <w:t>6</w:t>
      </w:r>
      <w:r w:rsidRPr="00E027C4">
        <w:rPr>
          <w:rFonts w:ascii="Calibri" w:hAnsi="Calibri" w:cs="Calibri"/>
        </w:rPr>
        <w:t xml:space="preserve"> lat gwarancji,</w:t>
      </w:r>
    </w:p>
    <w:p w14:paraId="6F5441AE" w14:textId="77777777" w:rsidR="00F43235" w:rsidRPr="00E027C4" w:rsidRDefault="00F43235" w:rsidP="00850B6F">
      <w:pPr>
        <w:pStyle w:val="Akapitzlist"/>
        <w:numPr>
          <w:ilvl w:val="1"/>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posiadać instrukcję obsługi i użytkowania w języku polskim.</w:t>
      </w:r>
    </w:p>
    <w:p w14:paraId="0E68AC4C" w14:textId="3F4583FE" w:rsidR="00F43235" w:rsidRDefault="00F43235" w:rsidP="00850B6F">
      <w:pPr>
        <w:pStyle w:val="Akapitzlist"/>
        <w:numPr>
          <w:ilvl w:val="0"/>
          <w:numId w:val="12"/>
        </w:numPr>
        <w:autoSpaceDE w:val="0"/>
        <w:autoSpaceDN w:val="0"/>
        <w:adjustRightInd w:val="0"/>
        <w:spacing w:after="120" w:line="276" w:lineRule="auto"/>
        <w:ind w:hanging="357"/>
        <w:jc w:val="both"/>
        <w:rPr>
          <w:rFonts w:ascii="Calibri" w:hAnsi="Calibri" w:cs="Calibri"/>
        </w:rPr>
      </w:pPr>
      <w:r w:rsidRPr="00E027C4">
        <w:rPr>
          <w:rFonts w:ascii="Calibri" w:hAnsi="Calibri" w:cs="Calibri"/>
        </w:rPr>
        <w:t xml:space="preserve">Instalacja musi posiadać rękojmię wykonawcy instalacji na co najmniej </w:t>
      </w:r>
      <w:r>
        <w:rPr>
          <w:rFonts w:ascii="Calibri" w:hAnsi="Calibri" w:cs="Calibri"/>
        </w:rPr>
        <w:t>6</w:t>
      </w:r>
      <w:r w:rsidRPr="00E027C4">
        <w:rPr>
          <w:rFonts w:ascii="Calibri" w:hAnsi="Calibri" w:cs="Calibri"/>
        </w:rPr>
        <w:t xml:space="preserve"> lat od daty odbioru końcowego</w:t>
      </w:r>
    </w:p>
    <w:p w14:paraId="2E09DE6F" w14:textId="77777777" w:rsidR="00E027C4" w:rsidRPr="00E027C4" w:rsidRDefault="00E027C4" w:rsidP="00E027C4">
      <w:pPr>
        <w:pStyle w:val="Akapitzlist"/>
        <w:autoSpaceDE w:val="0"/>
        <w:autoSpaceDN w:val="0"/>
        <w:adjustRightInd w:val="0"/>
        <w:ind w:left="720"/>
        <w:rPr>
          <w:rFonts w:ascii="Calibri" w:hAnsi="Calibri" w:cs="Calibri"/>
        </w:rPr>
      </w:pPr>
    </w:p>
    <w:p w14:paraId="4BA7235D" w14:textId="77777777" w:rsidR="00E027C4" w:rsidRPr="00943B08" w:rsidRDefault="00E027C4" w:rsidP="00F43235">
      <w:pPr>
        <w:spacing w:line="276" w:lineRule="auto"/>
        <w:ind w:left="284" w:hanging="284"/>
        <w:jc w:val="both"/>
        <w:rPr>
          <w:rFonts w:ascii="Calibri" w:hAnsi="Calibri"/>
          <w:b/>
          <w:bCs/>
          <w:sz w:val="24"/>
          <w:szCs w:val="24"/>
        </w:rPr>
      </w:pPr>
      <w:r w:rsidRPr="00943B08">
        <w:rPr>
          <w:rFonts w:ascii="Calibri" w:hAnsi="Calibri"/>
          <w:b/>
          <w:bCs/>
          <w:sz w:val="24"/>
          <w:szCs w:val="24"/>
        </w:rPr>
        <w:t>Dla potwierdzenia parametrów kolektora należy załączyć do oferty:</w:t>
      </w:r>
    </w:p>
    <w:p w14:paraId="660474DC" w14:textId="77777777" w:rsidR="00E027C4" w:rsidRPr="00487ABA" w:rsidRDefault="00E027C4" w:rsidP="00F43235">
      <w:pPr>
        <w:pStyle w:val="Akapitzlist"/>
        <w:numPr>
          <w:ilvl w:val="0"/>
          <w:numId w:val="3"/>
        </w:numPr>
        <w:spacing w:line="276" w:lineRule="auto"/>
        <w:jc w:val="both"/>
        <w:rPr>
          <w:rFonts w:ascii="Calibri" w:hAnsi="Calibri"/>
          <w:b/>
          <w:bCs/>
        </w:rPr>
      </w:pPr>
      <w:r w:rsidRPr="00487ABA">
        <w:rPr>
          <w:rFonts w:ascii="Calibri" w:hAnsi="Calibri"/>
          <w:b/>
          <w:bCs/>
        </w:rPr>
        <w:t xml:space="preserve">Sprawozdanie z badań wg normy EN </w:t>
      </w:r>
      <w:r w:rsidRPr="00487ABA">
        <w:rPr>
          <w:rFonts w:ascii="Calibri" w:hAnsi="Calibri" w:cs="Arial"/>
          <w:b/>
          <w:bCs/>
        </w:rPr>
        <w:t xml:space="preserve">12975-1:2006+a1:2010,  </w:t>
      </w:r>
      <w:r w:rsidRPr="00487ABA">
        <w:rPr>
          <w:rFonts w:ascii="Calibri" w:hAnsi="Calibri"/>
          <w:b/>
          <w:bCs/>
        </w:rPr>
        <w:t xml:space="preserve">EN </w:t>
      </w:r>
      <w:r w:rsidRPr="00487ABA">
        <w:rPr>
          <w:rFonts w:ascii="Calibri" w:hAnsi="Calibri" w:cs="Arial"/>
          <w:b/>
          <w:bCs/>
        </w:rPr>
        <w:t>12975-2:2007 i EN ISO 9806:2013</w:t>
      </w:r>
      <w:r w:rsidRPr="00487ABA">
        <w:rPr>
          <w:rFonts w:ascii="Calibri" w:hAnsi="Calibri" w:cs="Arial"/>
          <w:bCs/>
        </w:rPr>
        <w:t xml:space="preserve"> </w:t>
      </w:r>
      <w:r w:rsidRPr="00487ABA">
        <w:rPr>
          <w:rFonts w:ascii="Calibri" w:hAnsi="Calibri"/>
          <w:b/>
          <w:bCs/>
        </w:rPr>
        <w:t>wydane przez niezależną jednostkę badawczą (lub równoważne),</w:t>
      </w:r>
    </w:p>
    <w:p w14:paraId="5404001A" w14:textId="617E0346" w:rsidR="00E027C4" w:rsidRPr="00487ABA" w:rsidRDefault="00E027C4" w:rsidP="00F43235">
      <w:pPr>
        <w:pStyle w:val="Akapitzlist"/>
        <w:numPr>
          <w:ilvl w:val="0"/>
          <w:numId w:val="3"/>
        </w:numPr>
        <w:spacing w:line="276" w:lineRule="auto"/>
        <w:jc w:val="both"/>
        <w:rPr>
          <w:rFonts w:ascii="Calibri" w:hAnsi="Calibri"/>
          <w:b/>
          <w:bCs/>
        </w:rPr>
      </w:pPr>
      <w:r w:rsidRPr="00487ABA">
        <w:rPr>
          <w:rFonts w:ascii="Calibri" w:hAnsi="Calibri"/>
          <w:b/>
          <w:bCs/>
        </w:rPr>
        <w:t>Certyfikat zgodności SOLAR KEYMARK lub równoważny wydany przez niezależną jednostkę badawczą.</w:t>
      </w:r>
    </w:p>
    <w:p w14:paraId="2162398F" w14:textId="77777777" w:rsidR="00F43235" w:rsidRDefault="00F43235" w:rsidP="00563236">
      <w:pPr>
        <w:autoSpaceDE w:val="0"/>
        <w:autoSpaceDN w:val="0"/>
        <w:adjustRightInd w:val="0"/>
        <w:spacing w:after="0" w:line="240" w:lineRule="auto"/>
        <w:jc w:val="both"/>
        <w:rPr>
          <w:rFonts w:ascii="Calibri" w:hAnsi="Calibri" w:cs="Calibri"/>
          <w:sz w:val="24"/>
          <w:szCs w:val="24"/>
        </w:rPr>
      </w:pPr>
    </w:p>
    <w:p w14:paraId="71FDA7DD" w14:textId="77777777" w:rsidR="00356A30" w:rsidRPr="00563236" w:rsidRDefault="00356A30" w:rsidP="00563236">
      <w:pPr>
        <w:autoSpaceDE w:val="0"/>
        <w:autoSpaceDN w:val="0"/>
        <w:adjustRightInd w:val="0"/>
        <w:spacing w:after="0" w:line="240" w:lineRule="auto"/>
        <w:jc w:val="both"/>
        <w:rPr>
          <w:rFonts w:ascii="Calibri" w:hAnsi="Calibri" w:cs="Calibri"/>
          <w:sz w:val="24"/>
          <w:szCs w:val="24"/>
        </w:rPr>
      </w:pPr>
    </w:p>
    <w:p w14:paraId="0D1D9C65" w14:textId="288F97B4" w:rsidR="00E027C4" w:rsidRPr="00356A30" w:rsidRDefault="00356A30" w:rsidP="00BB4FC3">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C. </w:t>
      </w:r>
      <w:r w:rsidRPr="00356A30">
        <w:rPr>
          <w:rFonts w:ascii="Calibri" w:hAnsi="Calibri" w:cs="Calibri"/>
          <w:b/>
          <w:bCs/>
          <w:sz w:val="24"/>
          <w:szCs w:val="24"/>
        </w:rPr>
        <w:t xml:space="preserve">KOSZTY KWALIFIKOWALNE: </w:t>
      </w:r>
    </w:p>
    <w:p w14:paraId="00393E6C" w14:textId="77777777" w:rsidR="00356A30" w:rsidRDefault="00356A30" w:rsidP="00BB4FC3">
      <w:pPr>
        <w:autoSpaceDE w:val="0"/>
        <w:autoSpaceDN w:val="0"/>
        <w:adjustRightInd w:val="0"/>
        <w:spacing w:after="0" w:line="240" w:lineRule="auto"/>
        <w:rPr>
          <w:rFonts w:ascii="Calibri" w:hAnsi="Calibri" w:cs="Calibri"/>
          <w:sz w:val="24"/>
          <w:szCs w:val="24"/>
        </w:rPr>
      </w:pPr>
    </w:p>
    <w:p w14:paraId="1DED4FB1" w14:textId="5699EFBB" w:rsidR="00356A30" w:rsidRDefault="00356A30" w:rsidP="00356A30">
      <w:pPr>
        <w:jc w:val="both"/>
        <w:rPr>
          <w:rFonts w:ascii="Calibri" w:hAnsi="Calibri" w:cs="Calibri"/>
          <w:sz w:val="24"/>
          <w:szCs w:val="24"/>
        </w:rPr>
      </w:pPr>
      <w:r>
        <w:rPr>
          <w:rFonts w:ascii="Calibri" w:hAnsi="Calibri" w:cs="Calibri"/>
          <w:sz w:val="24"/>
          <w:szCs w:val="24"/>
        </w:rPr>
        <w:t>D</w:t>
      </w:r>
      <w:r w:rsidRPr="00356A30">
        <w:rPr>
          <w:rFonts w:ascii="Calibri" w:hAnsi="Calibri" w:cs="Calibri"/>
          <w:sz w:val="24"/>
          <w:szCs w:val="24"/>
        </w:rPr>
        <w:t xml:space="preserve">o katalogu kosztów kwalifikowalnych można zaliczyć </w:t>
      </w:r>
      <w:r w:rsidRPr="00356A30">
        <w:rPr>
          <w:rFonts w:ascii="Calibri" w:hAnsi="Calibri" w:cs="Calibri"/>
          <w:b/>
          <w:bCs/>
          <w:sz w:val="24"/>
          <w:szCs w:val="24"/>
        </w:rPr>
        <w:t>wyłącznie następujące wydatki</w:t>
      </w:r>
      <w:r>
        <w:rPr>
          <w:rFonts w:ascii="Calibri" w:hAnsi="Calibri" w:cs="Calibri"/>
          <w:sz w:val="24"/>
          <w:szCs w:val="24"/>
        </w:rPr>
        <w:t xml:space="preserve">: </w:t>
      </w:r>
    </w:p>
    <w:p w14:paraId="640BC2BD" w14:textId="27B67683" w:rsidR="00356A30" w:rsidRPr="00356A30" w:rsidRDefault="00356A30" w:rsidP="00356A30">
      <w:pPr>
        <w:jc w:val="both"/>
        <w:rPr>
          <w:rFonts w:ascii="Calibri" w:hAnsi="Calibri" w:cs="Calibri"/>
          <w:sz w:val="24"/>
          <w:szCs w:val="24"/>
        </w:rPr>
      </w:pPr>
      <w:r w:rsidRPr="00356A30">
        <w:rPr>
          <w:rFonts w:ascii="Calibri" w:hAnsi="Calibri" w:cs="Calibri"/>
          <w:sz w:val="24"/>
          <w:szCs w:val="24"/>
        </w:rPr>
        <w:t>1. Zakup i montaż urządzeń produkujących energię elektryczną z promieniowania słonecznego (instalacja fotowoltaiczna) lub energię cieplną z promieniowania słonecznego (kolektory słoneczne).</w:t>
      </w:r>
    </w:p>
    <w:p w14:paraId="323AA8E6" w14:textId="77777777" w:rsidR="00356A30" w:rsidRPr="00356A30" w:rsidRDefault="00356A30" w:rsidP="00356A30">
      <w:pPr>
        <w:jc w:val="both"/>
        <w:rPr>
          <w:rFonts w:ascii="Calibri" w:hAnsi="Calibri" w:cs="Calibri"/>
          <w:sz w:val="24"/>
          <w:szCs w:val="24"/>
        </w:rPr>
      </w:pPr>
      <w:r w:rsidRPr="00356A30">
        <w:rPr>
          <w:rFonts w:ascii="Calibri" w:hAnsi="Calibri" w:cs="Calibri"/>
          <w:sz w:val="24"/>
          <w:szCs w:val="24"/>
        </w:rPr>
        <w:t>2. Przyłączenie instalacji fotowoltaicznej do sieci budynku lub podłączenie instalacji kolektorów słonecznych do istniejącego systemu ciepłowniczego (centralne ogrzewanie, ciepła woda użytkowa).</w:t>
      </w:r>
    </w:p>
    <w:p w14:paraId="0F6E4A09" w14:textId="77777777" w:rsidR="00356A30" w:rsidRPr="00356A30" w:rsidRDefault="00356A30" w:rsidP="00356A30">
      <w:pPr>
        <w:jc w:val="both"/>
        <w:rPr>
          <w:rFonts w:ascii="Calibri" w:hAnsi="Calibri" w:cs="Calibri"/>
          <w:sz w:val="24"/>
          <w:szCs w:val="24"/>
        </w:rPr>
      </w:pPr>
      <w:r w:rsidRPr="00356A30">
        <w:rPr>
          <w:rFonts w:ascii="Calibri" w:hAnsi="Calibri" w:cs="Calibri"/>
          <w:sz w:val="24"/>
          <w:szCs w:val="24"/>
        </w:rPr>
        <w:t>3. Zakup urządzeń oraz oprogramowania służących do zdalnego monitorowania urządzeń produkujących energię z OZE.</w:t>
      </w:r>
    </w:p>
    <w:p w14:paraId="151B03E1" w14:textId="77777777" w:rsidR="00356A30" w:rsidRPr="00356A30" w:rsidRDefault="00356A30" w:rsidP="00356A30">
      <w:pPr>
        <w:jc w:val="both"/>
        <w:rPr>
          <w:rFonts w:ascii="Calibri" w:hAnsi="Calibri" w:cs="Calibri"/>
          <w:sz w:val="24"/>
          <w:szCs w:val="24"/>
        </w:rPr>
      </w:pPr>
      <w:r w:rsidRPr="00356A30">
        <w:rPr>
          <w:rFonts w:ascii="Calibri" w:hAnsi="Calibri" w:cs="Calibri"/>
          <w:sz w:val="24"/>
          <w:szCs w:val="24"/>
        </w:rPr>
        <w:t>4. Wykonani</w:t>
      </w:r>
      <w:r>
        <w:rPr>
          <w:rFonts w:ascii="Calibri" w:hAnsi="Calibri" w:cs="Calibri"/>
          <w:sz w:val="24"/>
          <w:szCs w:val="24"/>
        </w:rPr>
        <w:t>e</w:t>
      </w:r>
      <w:r w:rsidRPr="00356A30">
        <w:rPr>
          <w:rFonts w:ascii="Calibri" w:hAnsi="Calibri" w:cs="Calibri"/>
          <w:sz w:val="24"/>
          <w:szCs w:val="24"/>
        </w:rPr>
        <w:t xml:space="preserve"> instalacji odgromowej dotyczącej tylko i wyłącznie zabezpieczenia instalacji fotowoltaicznej przed wyładowaniami atmosferycznymi i jego skutkami (kosztem kwalifikowalnym nie może być instalacja odgromowa całego budynku, na którym możliwy jest montaż systemu PV).</w:t>
      </w:r>
    </w:p>
    <w:p w14:paraId="440580D2" w14:textId="6267F348" w:rsidR="00BB4FC3" w:rsidRPr="00563236" w:rsidRDefault="00356A30" w:rsidP="00850B6F">
      <w:pPr>
        <w:jc w:val="both"/>
        <w:rPr>
          <w:rFonts w:ascii="Calibri" w:hAnsi="Calibri" w:cs="Calibri"/>
          <w:sz w:val="24"/>
          <w:szCs w:val="24"/>
        </w:rPr>
      </w:pPr>
      <w:r w:rsidRPr="00356A30">
        <w:rPr>
          <w:rFonts w:ascii="Calibri" w:hAnsi="Calibri" w:cs="Calibri"/>
          <w:sz w:val="24"/>
          <w:szCs w:val="24"/>
        </w:rPr>
        <w:t>5. Koszt</w:t>
      </w:r>
      <w:r>
        <w:rPr>
          <w:rFonts w:ascii="Calibri" w:hAnsi="Calibri" w:cs="Calibri"/>
          <w:sz w:val="24"/>
          <w:szCs w:val="24"/>
        </w:rPr>
        <w:t>y</w:t>
      </w:r>
      <w:r w:rsidRPr="00356A30">
        <w:rPr>
          <w:rFonts w:ascii="Calibri" w:hAnsi="Calibri" w:cs="Calibri"/>
          <w:sz w:val="24"/>
          <w:szCs w:val="24"/>
        </w:rPr>
        <w:t xml:space="preserve"> przygotowawcz</w:t>
      </w:r>
      <w:r>
        <w:rPr>
          <w:rFonts w:ascii="Calibri" w:hAnsi="Calibri" w:cs="Calibri"/>
          <w:sz w:val="24"/>
          <w:szCs w:val="24"/>
        </w:rPr>
        <w:t xml:space="preserve">e, </w:t>
      </w:r>
      <w:r w:rsidRPr="00356A30">
        <w:rPr>
          <w:rFonts w:ascii="Calibri" w:hAnsi="Calibri" w:cs="Calibri"/>
          <w:sz w:val="24"/>
          <w:szCs w:val="24"/>
        </w:rPr>
        <w:t>w szczególności kosztami dokumentacji technicznej a także dokumentacji kosztorysowej.</w:t>
      </w:r>
    </w:p>
    <w:sectPr w:rsidR="00BB4FC3" w:rsidRPr="005632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6CE81" w14:textId="77777777" w:rsidR="00737A20" w:rsidRDefault="00737A20" w:rsidP="00BB4FC3">
      <w:pPr>
        <w:spacing w:after="0" w:line="240" w:lineRule="auto"/>
      </w:pPr>
      <w:r>
        <w:separator/>
      </w:r>
    </w:p>
  </w:endnote>
  <w:endnote w:type="continuationSeparator" w:id="0">
    <w:p w14:paraId="3E87DB92" w14:textId="77777777" w:rsidR="00737A20" w:rsidRDefault="00737A20" w:rsidP="00BB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729059"/>
      <w:docPartObj>
        <w:docPartGallery w:val="Page Numbers (Bottom of Page)"/>
        <w:docPartUnique/>
      </w:docPartObj>
    </w:sdtPr>
    <w:sdtEndPr/>
    <w:sdtContent>
      <w:p w14:paraId="011EECEF" w14:textId="77777777" w:rsidR="00BB4FC3" w:rsidRDefault="00BB4FC3">
        <w:pPr>
          <w:pStyle w:val="Stopka"/>
          <w:jc w:val="right"/>
        </w:pPr>
        <w:r>
          <w:fldChar w:fldCharType="begin"/>
        </w:r>
        <w:r>
          <w:instrText>PAGE   \* MERGEFORMAT</w:instrText>
        </w:r>
        <w:r>
          <w:fldChar w:fldCharType="separate"/>
        </w:r>
        <w:r>
          <w:t>2</w:t>
        </w:r>
        <w:r>
          <w:fldChar w:fldCharType="end"/>
        </w:r>
      </w:p>
    </w:sdtContent>
  </w:sdt>
  <w:p w14:paraId="1A743FA1" w14:textId="77777777" w:rsidR="00BB4FC3" w:rsidRDefault="00BB4F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E329" w14:textId="77777777" w:rsidR="00737A20" w:rsidRDefault="00737A20" w:rsidP="00BB4FC3">
      <w:pPr>
        <w:spacing w:after="0" w:line="240" w:lineRule="auto"/>
      </w:pPr>
      <w:r>
        <w:separator/>
      </w:r>
    </w:p>
  </w:footnote>
  <w:footnote w:type="continuationSeparator" w:id="0">
    <w:p w14:paraId="75581238" w14:textId="77777777" w:rsidR="00737A20" w:rsidRDefault="00737A20" w:rsidP="00BB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29E"/>
    <w:multiLevelType w:val="hybridMultilevel"/>
    <w:tmpl w:val="2C48493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EE7"/>
    <w:multiLevelType w:val="hybridMultilevel"/>
    <w:tmpl w:val="AC782410"/>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8C6F1C"/>
    <w:multiLevelType w:val="hybridMultilevel"/>
    <w:tmpl w:val="8D44F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C7478D"/>
    <w:multiLevelType w:val="hybridMultilevel"/>
    <w:tmpl w:val="6FE061D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2051629"/>
    <w:multiLevelType w:val="hybridMultilevel"/>
    <w:tmpl w:val="9EEAF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0648F4"/>
    <w:multiLevelType w:val="hybridMultilevel"/>
    <w:tmpl w:val="E2C2C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410093"/>
    <w:multiLevelType w:val="hybridMultilevel"/>
    <w:tmpl w:val="E0DA96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3E1E0B"/>
    <w:multiLevelType w:val="hybridMultilevel"/>
    <w:tmpl w:val="D37E34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B64B76"/>
    <w:multiLevelType w:val="hybridMultilevel"/>
    <w:tmpl w:val="57F273F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8D9237A"/>
    <w:multiLevelType w:val="hybridMultilevel"/>
    <w:tmpl w:val="7E306AF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697D1DD7"/>
    <w:multiLevelType w:val="hybridMultilevel"/>
    <w:tmpl w:val="F4FAE1C8"/>
    <w:lvl w:ilvl="0" w:tplc="04150019">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7FA940F5"/>
    <w:multiLevelType w:val="hybridMultilevel"/>
    <w:tmpl w:val="E0DA9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1"/>
  </w:num>
  <w:num w:numId="5">
    <w:abstractNumId w:val="3"/>
  </w:num>
  <w:num w:numId="6">
    <w:abstractNumId w:val="4"/>
  </w:num>
  <w:num w:numId="7">
    <w:abstractNumId w:val="2"/>
  </w:num>
  <w:num w:numId="8">
    <w:abstractNumId w:val="7"/>
  </w:num>
  <w:num w:numId="9">
    <w:abstractNumId w:val="0"/>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B0"/>
    <w:rsid w:val="000210AF"/>
    <w:rsid w:val="00082150"/>
    <w:rsid w:val="001668A1"/>
    <w:rsid w:val="001B2091"/>
    <w:rsid w:val="002B72C3"/>
    <w:rsid w:val="00356A30"/>
    <w:rsid w:val="003860C5"/>
    <w:rsid w:val="00487ABA"/>
    <w:rsid w:val="004B7C58"/>
    <w:rsid w:val="00563236"/>
    <w:rsid w:val="005F175F"/>
    <w:rsid w:val="00737A20"/>
    <w:rsid w:val="00850B6F"/>
    <w:rsid w:val="008732BF"/>
    <w:rsid w:val="0089084F"/>
    <w:rsid w:val="0095058D"/>
    <w:rsid w:val="009C0A39"/>
    <w:rsid w:val="00A97D5A"/>
    <w:rsid w:val="00B461B0"/>
    <w:rsid w:val="00B57DCD"/>
    <w:rsid w:val="00BB4FC3"/>
    <w:rsid w:val="00E027C4"/>
    <w:rsid w:val="00EA6280"/>
    <w:rsid w:val="00F43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2464"/>
  <w15:chartTrackingRefBased/>
  <w15:docId w15:val="{4DE90150-F72F-4FD3-ADF0-6FE6602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1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4F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FC3"/>
  </w:style>
  <w:style w:type="paragraph" w:styleId="Stopka">
    <w:name w:val="footer"/>
    <w:basedOn w:val="Normalny"/>
    <w:link w:val="StopkaZnak"/>
    <w:uiPriority w:val="99"/>
    <w:unhideWhenUsed/>
    <w:rsid w:val="00BB4F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FC3"/>
  </w:style>
  <w:style w:type="paragraph" w:styleId="Akapitzlist">
    <w:name w:val="List Paragraph"/>
    <w:basedOn w:val="Normalny"/>
    <w:qFormat/>
    <w:rsid w:val="00E027C4"/>
    <w:pPr>
      <w:spacing w:after="0" w:line="240" w:lineRule="auto"/>
      <w:ind w:left="708"/>
    </w:pPr>
    <w:rPr>
      <w:rFonts w:ascii="Times New Roman" w:eastAsia="Times New Roman" w:hAnsi="Times New Roman" w:cs="Times New Roman"/>
      <w:sz w:val="24"/>
      <w:szCs w:val="24"/>
      <w:lang w:eastAsia="pl-PL"/>
    </w:rPr>
  </w:style>
  <w:style w:type="paragraph" w:customStyle="1" w:styleId="KJ">
    <w:name w:val="KJ"/>
    <w:basedOn w:val="Nagwek1"/>
    <w:qFormat/>
    <w:rsid w:val="005F175F"/>
    <w:pPr>
      <w:keepLines w:val="0"/>
      <w:spacing w:after="60" w:line="240" w:lineRule="auto"/>
    </w:pPr>
    <w:rPr>
      <w:rFonts w:ascii="Calibri Light" w:eastAsia="Garamond" w:hAnsi="Calibri Light" w:cs="Times New Roman"/>
      <w:b/>
      <w:bCs/>
      <w:color w:val="4472C4"/>
      <w:kern w:val="32"/>
      <w:lang w:eastAsia="pl-PL"/>
    </w:rPr>
  </w:style>
  <w:style w:type="character" w:customStyle="1" w:styleId="Nagwek1Znak">
    <w:name w:val="Nagłówek 1 Znak"/>
    <w:basedOn w:val="Domylnaczcionkaakapitu"/>
    <w:link w:val="Nagwek1"/>
    <w:uiPriority w:val="9"/>
    <w:rsid w:val="005F17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6348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Jaworska</dc:creator>
  <cp:keywords/>
  <dc:description/>
  <cp:lastModifiedBy>AsiaI</cp:lastModifiedBy>
  <cp:revision>2</cp:revision>
  <dcterms:created xsi:type="dcterms:W3CDTF">2021-02-23T13:10:00Z</dcterms:created>
  <dcterms:modified xsi:type="dcterms:W3CDTF">2021-02-23T13:10:00Z</dcterms:modified>
</cp:coreProperties>
</file>